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143F" w14:textId="73823FD8" w:rsidR="00942F6E" w:rsidRDefault="00C15365">
      <w:r>
        <w:t>TELLIJST gebruikte materialen</w:t>
      </w:r>
    </w:p>
    <w:sectPr w:rsidR="00942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3A"/>
    <w:rsid w:val="00585D8D"/>
    <w:rsid w:val="00942F6E"/>
    <w:rsid w:val="00C15365"/>
    <w:rsid w:val="00DA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E1E8"/>
  <w15:chartTrackingRefBased/>
  <w15:docId w15:val="{C65CD114-3B84-4C12-92D4-33824A06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Pepping</dc:creator>
  <cp:keywords/>
  <dc:description/>
  <cp:lastModifiedBy>Erik Pepping</cp:lastModifiedBy>
  <cp:revision>2</cp:revision>
  <cp:lastPrinted>2025-03-04T16:23:00Z</cp:lastPrinted>
  <dcterms:created xsi:type="dcterms:W3CDTF">2025-03-04T16:24:00Z</dcterms:created>
  <dcterms:modified xsi:type="dcterms:W3CDTF">2025-03-04T16:24:00Z</dcterms:modified>
</cp:coreProperties>
</file>